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7" w:rsidRPr="00227677" w:rsidRDefault="00227677" w:rsidP="00227677">
      <w:pPr>
        <w:jc w:val="right"/>
        <w:rPr>
          <w:i/>
          <w:sz w:val="26"/>
          <w:szCs w:val="22"/>
          <w:lang w:val="bg-BG" w:eastAsia="bg-BG"/>
        </w:rPr>
      </w:pPr>
      <w:r w:rsidRPr="00227677">
        <w:rPr>
          <w:i/>
          <w:sz w:val="26"/>
          <w:szCs w:val="22"/>
          <w:lang w:val="bg-BG" w:eastAsia="bg-BG"/>
        </w:rPr>
        <w:t>Приложение № 1</w:t>
      </w:r>
    </w:p>
    <w:p w:rsidR="00227677" w:rsidRPr="00227677" w:rsidRDefault="00227677" w:rsidP="00227677">
      <w:pPr>
        <w:jc w:val="both"/>
        <w:rPr>
          <w:b/>
          <w:sz w:val="28"/>
          <w:szCs w:val="22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ДО ОБЩИНА СОПОТ</w:t>
      </w:r>
    </w:p>
    <w:p w:rsidR="00227677" w:rsidRPr="00227677" w:rsidRDefault="00227677" w:rsidP="00227677">
      <w:pPr>
        <w:jc w:val="both"/>
        <w:rPr>
          <w:b/>
          <w:sz w:val="28"/>
          <w:szCs w:val="22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гр. Сопот, 1430</w:t>
      </w:r>
    </w:p>
    <w:p w:rsidR="00146EBD" w:rsidRPr="00227677" w:rsidRDefault="00227677" w:rsidP="00227677">
      <w:pPr>
        <w:rPr>
          <w:b/>
          <w:sz w:val="40"/>
          <w:szCs w:val="28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ул. „Иван Вазов” № 34</w:t>
      </w:r>
    </w:p>
    <w:p w:rsidR="00227677" w:rsidRPr="00287948" w:rsidRDefault="00227677" w:rsidP="00287948">
      <w:pPr>
        <w:rPr>
          <w:b/>
          <w:sz w:val="36"/>
          <w:szCs w:val="28"/>
          <w:lang w:val="bg-BG" w:eastAsia="bg-BG"/>
        </w:rPr>
      </w:pPr>
    </w:p>
    <w:p w:rsidR="00FD6460" w:rsidRPr="009B7CC2" w:rsidRDefault="00227677" w:rsidP="009B7CC2">
      <w:pPr>
        <w:jc w:val="center"/>
        <w:rPr>
          <w:b/>
          <w:sz w:val="36"/>
          <w:szCs w:val="28"/>
          <w:lang w:val="bg-BG" w:eastAsia="bg-BG"/>
        </w:rPr>
      </w:pPr>
      <w:r>
        <w:rPr>
          <w:b/>
          <w:sz w:val="36"/>
          <w:szCs w:val="28"/>
          <w:lang w:val="bg-BG" w:eastAsia="bg-BG"/>
        </w:rPr>
        <w:t>ОФЕРТА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Наименование на оферента:</w:t>
      </w:r>
      <w:r w:rsidR="00634F7E">
        <w:rPr>
          <w:sz w:val="26"/>
          <w:szCs w:val="22"/>
          <w:lang w:val="bg-BG" w:eastAsia="bg-BG"/>
        </w:rPr>
        <w:t>…………………………………………………………...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634F7E" w:rsidRPr="00227677" w:rsidRDefault="00634F7E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…………………………………………………………………………………………...</w:t>
      </w:r>
    </w:p>
    <w:p w:rsidR="00634F7E" w:rsidRDefault="00634F7E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ЕИК</w:t>
      </w:r>
      <w:r w:rsidR="00634F7E">
        <w:rPr>
          <w:sz w:val="26"/>
          <w:szCs w:val="22"/>
          <w:lang w:val="bg-BG" w:eastAsia="bg-BG"/>
        </w:rPr>
        <w:t>:……………………………………………………………………………………..</w:t>
      </w:r>
    </w:p>
    <w:p w:rsidR="00634F7E" w:rsidRDefault="00634F7E" w:rsidP="00227677">
      <w:pPr>
        <w:jc w:val="both"/>
        <w:rPr>
          <w:sz w:val="26"/>
          <w:szCs w:val="22"/>
          <w:lang w:val="bg-BG" w:eastAsia="bg-BG"/>
        </w:rPr>
      </w:pPr>
    </w:p>
    <w:p w:rsidR="008A589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Седалище и адрес на управление:</w:t>
      </w:r>
      <w:r w:rsidR="00634F7E">
        <w:rPr>
          <w:sz w:val="26"/>
          <w:szCs w:val="22"/>
          <w:lang w:val="bg-BG" w:eastAsia="bg-BG"/>
        </w:rPr>
        <w:t>……………………………………………………</w:t>
      </w:r>
      <w:r w:rsidR="00BC4B67">
        <w:rPr>
          <w:sz w:val="26"/>
          <w:szCs w:val="22"/>
          <w:lang w:val="bg-BG" w:eastAsia="bg-BG"/>
        </w:rPr>
        <w:t>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634F7E" w:rsidRDefault="00BC4B6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…………………………………………………………………………………………...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За</w:t>
      </w:r>
      <w:r w:rsidR="008A5897">
        <w:rPr>
          <w:sz w:val="26"/>
          <w:szCs w:val="22"/>
          <w:lang w:val="bg-BG" w:eastAsia="bg-BG"/>
        </w:rPr>
        <w:t>конен представител на оферента:</w:t>
      </w:r>
      <w:r w:rsidR="00BC4B67">
        <w:rPr>
          <w:sz w:val="26"/>
          <w:szCs w:val="22"/>
          <w:lang w:val="bg-BG" w:eastAsia="bg-BG"/>
        </w:rPr>
        <w:t>…………………………………………………...</w:t>
      </w:r>
    </w:p>
    <w:p w:rsid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BC4B67" w:rsidRPr="00227677" w:rsidRDefault="00BC4B6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…………………………………………………………………………………………...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ab/>
      </w: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Срок на валидност на офертата:</w:t>
      </w:r>
      <w:r w:rsidR="00BC4B67">
        <w:rPr>
          <w:sz w:val="26"/>
          <w:szCs w:val="22"/>
          <w:lang w:val="bg-BG" w:eastAsia="bg-BG"/>
        </w:rPr>
        <w:t>……………………………………………………….</w:t>
      </w:r>
    </w:p>
    <w:p w:rsidR="008A5897" w:rsidRDefault="008A589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Дата на издаване на офертата:</w:t>
      </w:r>
      <w:r w:rsidR="00BC4B67">
        <w:rPr>
          <w:sz w:val="26"/>
          <w:szCs w:val="22"/>
          <w:lang w:val="bg-BG" w:eastAsia="bg-BG"/>
        </w:rPr>
        <w:t>…………………………………………………………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227677" w:rsidP="00BC4B67">
      <w:pPr>
        <w:ind w:firstLine="708"/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 xml:space="preserve">УВАЖАЕМИ Г-Н </w:t>
      </w:r>
      <w:r>
        <w:rPr>
          <w:sz w:val="26"/>
          <w:szCs w:val="22"/>
          <w:lang w:val="bg-BG" w:eastAsia="bg-BG"/>
        </w:rPr>
        <w:t>ДОЙНОВ</w:t>
      </w:r>
      <w:r w:rsidRPr="00227677">
        <w:rPr>
          <w:sz w:val="26"/>
          <w:szCs w:val="22"/>
          <w:lang w:val="bg-BG" w:eastAsia="bg-BG"/>
        </w:rPr>
        <w:t>,</w:t>
      </w:r>
    </w:p>
    <w:p w:rsidR="00BC4B67" w:rsidRDefault="00BC4B67" w:rsidP="00585E23">
      <w:pPr>
        <w:jc w:val="both"/>
        <w:rPr>
          <w:sz w:val="26"/>
          <w:szCs w:val="22"/>
          <w:lang w:val="bg-BG" w:eastAsia="bg-BG"/>
        </w:rPr>
      </w:pPr>
    </w:p>
    <w:p w:rsidR="005808F2" w:rsidRPr="00585E23" w:rsidRDefault="00227677" w:rsidP="00BC4B67">
      <w:pPr>
        <w:ind w:firstLine="708"/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 xml:space="preserve">След като подробно се запознахме с публикуваната Покана </w:t>
      </w:r>
      <w:r w:rsidR="00105C0D">
        <w:rPr>
          <w:sz w:val="26"/>
          <w:szCs w:val="22"/>
          <w:lang w:val="bg-BG" w:eastAsia="bg-BG"/>
        </w:rPr>
        <w:t xml:space="preserve">за провеждане на пазарни консултации </w:t>
      </w:r>
      <w:r w:rsidRPr="00227677">
        <w:rPr>
          <w:sz w:val="26"/>
          <w:szCs w:val="22"/>
          <w:lang w:val="bg-BG" w:eastAsia="bg-BG"/>
        </w:rPr>
        <w:t xml:space="preserve">и приложенията към нея, както и с посочените изисквания и условия, представяме на Вашето внимание нашето предложение – оферта, относно: определяне размера на разходи, чрез прилагане на способа на пазарни консултации по смисъла на чл.44 от ЗОП, във връзка с проекта Ви: </w:t>
      </w:r>
      <w:r w:rsidR="00105C0D" w:rsidRPr="00105C0D">
        <w:rPr>
          <w:sz w:val="26"/>
          <w:szCs w:val="22"/>
          <w:lang w:val="bg-BG" w:eastAsia="bg-BG"/>
        </w:rPr>
        <w:t>„</w:t>
      </w:r>
      <w:r w:rsidR="00634F7E" w:rsidRPr="00634F7E">
        <w:rPr>
          <w:i/>
          <w:sz w:val="26"/>
          <w:szCs w:val="22"/>
          <w:lang w:val="bg-BG" w:eastAsia="bg-BG"/>
        </w:rPr>
        <w:t xml:space="preserve">Ремонт на Сграда за </w:t>
      </w:r>
      <w:proofErr w:type="spellStart"/>
      <w:r w:rsidR="00634F7E" w:rsidRPr="00634F7E">
        <w:rPr>
          <w:i/>
          <w:sz w:val="26"/>
          <w:szCs w:val="22"/>
          <w:lang w:val="bg-BG" w:eastAsia="bg-BG"/>
        </w:rPr>
        <w:t>общественообслужващи</w:t>
      </w:r>
      <w:proofErr w:type="spellEnd"/>
      <w:r w:rsidR="00634F7E" w:rsidRPr="00634F7E">
        <w:rPr>
          <w:i/>
          <w:sz w:val="26"/>
          <w:szCs w:val="22"/>
          <w:lang w:val="bg-BG" w:eastAsia="bg-BG"/>
        </w:rPr>
        <w:t xml:space="preserve"> дейности в с. Анево, община Сопот с цел подобряване на нейната енергийна ефективност</w:t>
      </w:r>
      <w:r w:rsidR="00105C0D" w:rsidRPr="00105C0D">
        <w:rPr>
          <w:sz w:val="26"/>
          <w:szCs w:val="22"/>
          <w:lang w:val="bg-BG" w:eastAsia="bg-BG"/>
        </w:rPr>
        <w:t>“</w:t>
      </w:r>
      <w:r w:rsidR="002A0672">
        <w:rPr>
          <w:sz w:val="26"/>
          <w:szCs w:val="22"/>
          <w:lang w:val="bg-BG" w:eastAsia="bg-BG"/>
        </w:rPr>
        <w:t xml:space="preserve"> </w:t>
      </w:r>
      <w:r w:rsidR="00585E23">
        <w:rPr>
          <w:sz w:val="26"/>
          <w:szCs w:val="22"/>
          <w:lang w:val="bg-BG" w:eastAsia="bg-BG"/>
        </w:rPr>
        <w:t>по</w:t>
      </w:r>
      <w:r w:rsidR="00585E23" w:rsidRPr="00585E23">
        <w:rPr>
          <w:sz w:val="26"/>
          <w:szCs w:val="22"/>
          <w:lang w:val="bg-BG" w:eastAsia="bg-BG"/>
        </w:rPr>
        <w:t xml:space="preserve"> ПРОЦЕДУРА № BG06RDNP001-7.008 - ЕНЕРГИЙНА ЕФЕКТИВНОСТ „РЕКОНСТРУКЦИЯ, РЕМОНТ, ОБОРУДВАНЕ И/ИЛИ ОБЗАВЕЖДАНЕ НА ОБЩИНСКИ СГРАДИ, В КОИТО СЕ ПРЕДОСТАВЯТ ОБЩЕСТВЕНИ УСЛУГИ, С ЦЕЛ ПОДОБРЯВАНЕ НА ТЯХНАТА ЕНЕРГИЙНА ЕФЕКТИВНОСТ“</w:t>
      </w:r>
      <w:r w:rsidR="00585E23">
        <w:rPr>
          <w:sz w:val="26"/>
          <w:szCs w:val="22"/>
          <w:lang w:val="bg-BG" w:eastAsia="bg-BG"/>
        </w:rPr>
        <w:t xml:space="preserve"> </w:t>
      </w:r>
      <w:r w:rsidR="00585E23" w:rsidRPr="00585E23">
        <w:rPr>
          <w:sz w:val="26"/>
          <w:szCs w:val="22"/>
          <w:lang w:val="bg-BG" w:eastAsia="bg-BG"/>
        </w:rPr>
        <w:t>ПО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</w:t>
      </w:r>
      <w:r w:rsidR="00585E23">
        <w:rPr>
          <w:sz w:val="26"/>
          <w:szCs w:val="22"/>
          <w:lang w:val="bg-BG" w:eastAsia="bg-BG"/>
        </w:rPr>
        <w:t xml:space="preserve"> РАЙОНИ ЗА ПЕРИОДА 2014 - 2020 г</w:t>
      </w:r>
      <w:r w:rsidR="00585E23" w:rsidRPr="00585E23">
        <w:rPr>
          <w:sz w:val="26"/>
          <w:szCs w:val="22"/>
          <w:lang w:val="bg-BG" w:eastAsia="bg-BG"/>
        </w:rPr>
        <w:t>.</w:t>
      </w:r>
    </w:p>
    <w:p w:rsidR="005808F2" w:rsidRDefault="005808F2" w:rsidP="00227677">
      <w:pPr>
        <w:jc w:val="both"/>
        <w:rPr>
          <w:sz w:val="26"/>
          <w:szCs w:val="22"/>
          <w:lang w:val="bg-BG" w:eastAsia="bg-BG"/>
        </w:rPr>
      </w:pPr>
    </w:p>
    <w:p w:rsidR="002A0672" w:rsidRPr="00585E23" w:rsidRDefault="002A0672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227677" w:rsidP="00BC4B6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lastRenderedPageBreak/>
        <w:t>Представяме на Вниманието Ви:</w:t>
      </w:r>
    </w:p>
    <w:p w:rsidR="00227677" w:rsidRPr="00634F7E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1.</w:t>
      </w:r>
      <w:r w:rsidRPr="00227677">
        <w:rPr>
          <w:sz w:val="26"/>
          <w:szCs w:val="22"/>
          <w:lang w:val="bg-BG" w:eastAsia="bg-BG"/>
        </w:rPr>
        <w:tab/>
      </w:r>
      <w:r w:rsidRPr="00634F7E">
        <w:rPr>
          <w:sz w:val="26"/>
          <w:szCs w:val="22"/>
          <w:lang w:val="bg-BG" w:eastAsia="bg-BG"/>
        </w:rPr>
        <w:t xml:space="preserve">ТЕХНИЧЕСКО ПРЕДЛОЖЕНИЕ </w:t>
      </w:r>
      <w:r w:rsidR="00E825F0" w:rsidRPr="00634F7E">
        <w:rPr>
          <w:sz w:val="26"/>
          <w:szCs w:val="22"/>
          <w:lang w:val="bg-BG" w:eastAsia="bg-BG"/>
        </w:rPr>
        <w:t xml:space="preserve">– </w:t>
      </w:r>
      <w:r w:rsidR="00A42994">
        <w:rPr>
          <w:sz w:val="26"/>
          <w:szCs w:val="22"/>
          <w:lang w:val="bg-BG" w:eastAsia="bg-BG"/>
        </w:rPr>
        <w:t>съгласно Техническите спецификации – Количествени сметки</w:t>
      </w:r>
      <w:r w:rsidR="007338D2" w:rsidRPr="00634F7E">
        <w:rPr>
          <w:sz w:val="26"/>
          <w:szCs w:val="22"/>
          <w:lang w:val="bg-BG" w:eastAsia="bg-BG"/>
        </w:rPr>
        <w:t>.</w:t>
      </w:r>
    </w:p>
    <w:p w:rsidR="00227677" w:rsidRPr="00227677" w:rsidRDefault="0041743E" w:rsidP="00227677">
      <w:pPr>
        <w:jc w:val="both"/>
        <w:rPr>
          <w:sz w:val="26"/>
          <w:szCs w:val="22"/>
          <w:lang w:val="bg-BG" w:eastAsia="bg-BG"/>
        </w:rPr>
      </w:pPr>
      <w:r w:rsidRPr="00634F7E">
        <w:rPr>
          <w:sz w:val="26"/>
          <w:szCs w:val="22"/>
          <w:lang w:val="bg-BG" w:eastAsia="bg-BG"/>
        </w:rPr>
        <w:t>2.</w:t>
      </w:r>
      <w:r w:rsidRPr="00634F7E">
        <w:rPr>
          <w:sz w:val="26"/>
          <w:szCs w:val="22"/>
          <w:lang w:val="bg-BG" w:eastAsia="bg-BG"/>
        </w:rPr>
        <w:tab/>
        <w:t>ЦЕНОВО ПРЕДЛОЖЕНИЕ</w:t>
      </w:r>
      <w:r w:rsidR="00227677" w:rsidRPr="00634F7E">
        <w:rPr>
          <w:sz w:val="26"/>
          <w:szCs w:val="22"/>
          <w:lang w:val="bg-BG" w:eastAsia="bg-BG"/>
        </w:rPr>
        <w:t xml:space="preserve"> – Предложението ни за </w:t>
      </w:r>
      <w:r w:rsidR="00227677" w:rsidRPr="00196C8B">
        <w:rPr>
          <w:sz w:val="26"/>
          <w:szCs w:val="22"/>
          <w:lang w:val="bg-BG" w:eastAsia="bg-BG"/>
        </w:rPr>
        <w:t xml:space="preserve">разходи, които да заявите </w:t>
      </w:r>
      <w:r w:rsidR="005808F2" w:rsidRPr="00196C8B">
        <w:rPr>
          <w:sz w:val="26"/>
          <w:szCs w:val="22"/>
          <w:lang w:val="bg-BG" w:eastAsia="bg-BG"/>
        </w:rPr>
        <w:t>в проектното си предложение</w:t>
      </w:r>
      <w:r w:rsidR="00227677" w:rsidRPr="00196C8B">
        <w:rPr>
          <w:sz w:val="26"/>
          <w:szCs w:val="22"/>
          <w:lang w:val="bg-BG" w:eastAsia="bg-BG"/>
        </w:rPr>
        <w:t xml:space="preserve">, се съдържа в </w:t>
      </w:r>
      <w:proofErr w:type="spellStart"/>
      <w:r w:rsidR="00170BA0">
        <w:rPr>
          <w:sz w:val="26"/>
          <w:szCs w:val="22"/>
          <w:lang w:val="bg-BG" w:eastAsia="bg-BG"/>
        </w:rPr>
        <w:t>остойностените</w:t>
      </w:r>
      <w:proofErr w:type="spellEnd"/>
      <w:r w:rsidR="005808F2" w:rsidRPr="00634F7E">
        <w:rPr>
          <w:sz w:val="26"/>
          <w:szCs w:val="22"/>
          <w:lang w:val="bg-BG" w:eastAsia="bg-BG"/>
        </w:rPr>
        <w:t xml:space="preserve"> от нас Количествен</w:t>
      </w:r>
      <w:r w:rsidR="00170BA0">
        <w:rPr>
          <w:sz w:val="26"/>
          <w:szCs w:val="22"/>
          <w:lang w:val="bg-BG" w:eastAsia="bg-BG"/>
        </w:rPr>
        <w:t>и</w:t>
      </w:r>
      <w:r w:rsidR="005808F2" w:rsidRPr="00634F7E">
        <w:rPr>
          <w:sz w:val="26"/>
          <w:szCs w:val="22"/>
          <w:lang w:val="bg-BG" w:eastAsia="bg-BG"/>
        </w:rPr>
        <w:t xml:space="preserve"> сметк</w:t>
      </w:r>
      <w:r w:rsidR="00170BA0">
        <w:rPr>
          <w:sz w:val="26"/>
          <w:szCs w:val="22"/>
          <w:lang w:val="bg-BG" w:eastAsia="bg-BG"/>
        </w:rPr>
        <w:t>и</w:t>
      </w:r>
      <w:bookmarkStart w:id="0" w:name="_GoBack"/>
      <w:bookmarkEnd w:id="0"/>
      <w:r w:rsidR="00227677" w:rsidRPr="00634F7E">
        <w:rPr>
          <w:sz w:val="26"/>
          <w:szCs w:val="22"/>
          <w:lang w:val="bg-BG" w:eastAsia="bg-BG"/>
        </w:rPr>
        <w:t xml:space="preserve">, при пълно съблюдаване </w:t>
      </w:r>
      <w:r w:rsidR="00287948" w:rsidRPr="00634F7E">
        <w:rPr>
          <w:sz w:val="26"/>
          <w:szCs w:val="22"/>
          <w:lang w:val="bg-BG" w:eastAsia="bg-BG"/>
        </w:rPr>
        <w:t xml:space="preserve">на </w:t>
      </w:r>
      <w:r w:rsidR="00A42994">
        <w:rPr>
          <w:sz w:val="26"/>
          <w:szCs w:val="22"/>
          <w:lang w:val="bg-BG" w:eastAsia="bg-BG"/>
        </w:rPr>
        <w:t>Приложения</w:t>
      </w:r>
      <w:r w:rsidR="00227677" w:rsidRPr="00634F7E">
        <w:rPr>
          <w:sz w:val="26"/>
          <w:szCs w:val="22"/>
          <w:lang w:val="bg-BG" w:eastAsia="bg-BG"/>
        </w:rPr>
        <w:t xml:space="preserve"> № </w:t>
      </w:r>
      <w:r w:rsidR="005808F2" w:rsidRPr="00634F7E">
        <w:rPr>
          <w:sz w:val="26"/>
          <w:szCs w:val="22"/>
          <w:lang w:val="bg-BG" w:eastAsia="bg-BG"/>
        </w:rPr>
        <w:t>2</w:t>
      </w:r>
      <w:r w:rsidR="00A42994">
        <w:rPr>
          <w:sz w:val="26"/>
          <w:szCs w:val="22"/>
          <w:lang w:val="bg-BG" w:eastAsia="bg-BG"/>
        </w:rPr>
        <w:t xml:space="preserve"> и № 3</w:t>
      </w:r>
      <w:r w:rsidR="00227677" w:rsidRPr="00634F7E">
        <w:rPr>
          <w:sz w:val="26"/>
          <w:szCs w:val="22"/>
          <w:lang w:val="bg-BG" w:eastAsia="bg-BG"/>
        </w:rPr>
        <w:t xml:space="preserve"> към</w:t>
      </w:r>
      <w:r w:rsidR="00287948" w:rsidRPr="00634F7E">
        <w:rPr>
          <w:sz w:val="26"/>
          <w:szCs w:val="22"/>
          <w:lang w:val="bg-BG" w:eastAsia="bg-BG"/>
        </w:rPr>
        <w:t xml:space="preserve"> Покана за провеждане на пазарни консултации</w:t>
      </w:r>
      <w:r w:rsidR="00227677" w:rsidRPr="00634F7E">
        <w:rPr>
          <w:sz w:val="26"/>
          <w:szCs w:val="22"/>
          <w:lang w:val="bg-BG" w:eastAsia="bg-BG"/>
        </w:rPr>
        <w:t>.</w:t>
      </w:r>
    </w:p>
    <w:p w:rsidR="0041743E" w:rsidRDefault="0041743E" w:rsidP="00227677">
      <w:pPr>
        <w:jc w:val="both"/>
        <w:rPr>
          <w:sz w:val="26"/>
          <w:szCs w:val="22"/>
          <w:lang w:val="bg-BG" w:eastAsia="bg-BG"/>
        </w:rPr>
      </w:pPr>
    </w:p>
    <w:p w:rsidR="00BC4B67" w:rsidRPr="00BC4B67" w:rsidRDefault="00BC4B6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105C0D" w:rsidP="007338D2">
      <w:pPr>
        <w:ind w:left="5664"/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 уважение:</w:t>
      </w:r>
    </w:p>
    <w:p w:rsidR="00A03B16" w:rsidRPr="007338D2" w:rsidRDefault="00105C0D" w:rsidP="007338D2">
      <w:pPr>
        <w:ind w:left="4956" w:firstLine="708"/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(</w:t>
      </w:r>
      <w:r w:rsidR="00227677" w:rsidRPr="00227677">
        <w:rPr>
          <w:sz w:val="26"/>
          <w:szCs w:val="22"/>
          <w:lang w:val="bg-BG" w:eastAsia="bg-BG"/>
        </w:rPr>
        <w:t>име, подпис и печат)</w:t>
      </w:r>
    </w:p>
    <w:sectPr w:rsidR="00A03B16" w:rsidRPr="007338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1E" w:rsidRDefault="00173E1E" w:rsidP="001A70BA">
      <w:r>
        <w:separator/>
      </w:r>
    </w:p>
  </w:endnote>
  <w:endnote w:type="continuationSeparator" w:id="0">
    <w:p w:rsidR="00173E1E" w:rsidRDefault="00173E1E" w:rsidP="001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45968005"/>
      <w:docPartObj>
        <w:docPartGallery w:val="Page Numbers (Bottom of Page)"/>
        <w:docPartUnique/>
      </w:docPartObj>
    </w:sdtPr>
    <w:sdtEndPr/>
    <w:sdtContent>
      <w:p w:rsidR="001A70BA" w:rsidRPr="0012721A" w:rsidRDefault="00F46C2D">
        <w:pPr>
          <w:pStyle w:val="a6"/>
          <w:jc w:val="right"/>
          <w:rPr>
            <w:sz w:val="22"/>
          </w:rPr>
        </w:pPr>
        <w:r w:rsidRPr="0012721A">
          <w:rPr>
            <w:noProof/>
            <w:sz w:val="22"/>
            <w:lang w:val="bg-BG" w:eastAsia="bg-BG"/>
          </w:rPr>
          <w:drawing>
            <wp:anchor distT="0" distB="0" distL="114300" distR="114300" simplePos="0" relativeHeight="251660288" behindDoc="0" locked="0" layoutInCell="1" allowOverlap="1" wp14:anchorId="0078B0F3" wp14:editId="312901EA">
              <wp:simplePos x="0" y="0"/>
              <wp:positionH relativeFrom="margin">
                <wp:posOffset>3434080</wp:posOffset>
              </wp:positionH>
              <wp:positionV relativeFrom="margin">
                <wp:posOffset>8920480</wp:posOffset>
              </wp:positionV>
              <wp:extent cx="1905000" cy="723900"/>
              <wp:effectExtent l="0" t="0" r="0" b="0"/>
              <wp:wrapSquare wrapText="bothSides"/>
              <wp:docPr id="16" name="Picture 16" descr="logo-bg-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6" descr="logo-bg-c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723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21A" w:rsidRPr="0012721A">
          <w:rPr>
            <w:noProof/>
            <w:sz w:val="22"/>
            <w:szCs w:val="24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0D3B4B39" wp14:editId="36C18730">
              <wp:simplePos x="0" y="0"/>
              <wp:positionH relativeFrom="column">
                <wp:posOffset>-271145</wp:posOffset>
              </wp:positionH>
              <wp:positionV relativeFrom="paragraph">
                <wp:posOffset>-28575</wp:posOffset>
              </wp:positionV>
              <wp:extent cx="1047750" cy="647065"/>
              <wp:effectExtent l="0" t="0" r="0" b="635"/>
              <wp:wrapSquare wrapText="bothSides"/>
              <wp:docPr id="5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21A" w:rsidRPr="0012721A">
          <w:rPr>
            <w:noProof/>
            <w:sz w:val="22"/>
            <w:lang w:val="bg-BG" w:eastAsia="bg-BG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396C047B" wp14:editId="7FF4C237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-24765</wp:posOffset>
                  </wp:positionV>
                  <wp:extent cx="2609850" cy="647700"/>
                  <wp:effectExtent l="0" t="0" r="0" b="0"/>
                  <wp:wrapSquare wrapText="bothSides"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8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21A" w:rsidRDefault="0012721A" w:rsidP="0012721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ПРОГРАМА ЗА РАЗВИТИЕ НА СЕЛСКИТЕ РАЙОНИ 2014-2020</w:t>
                              </w:r>
                            </w:p>
                            <w:p w:rsidR="0012721A" w:rsidRDefault="0012721A" w:rsidP="0012721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ЕВРОПЕЙСКИ ЗЕМЕДЕЛСКИ ФОНД ЗА РАЗВИТИЕ НА СЕЛСКИТЕ РАЙОНИ</w:t>
                              </w:r>
                            </w:p>
                            <w:p w:rsidR="0012721A" w:rsidRDefault="0012721A" w:rsidP="00127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<w:pict>
                <v:shapetype w14:anchorId="396C047B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64.9pt;margin-top:-1.95pt;width:20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qg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" stroked="f">
                  <v:textbox>
                    <w:txbxContent>
                      <w:p w:rsidR="0012721A" w:rsidRDefault="0012721A" w:rsidP="0012721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ПРОГРАМА ЗА РАЗВИТИЕ НА СЕЛСКИТЕ РАЙОНИ 2014-2020</w:t>
                        </w:r>
                      </w:p>
                      <w:p w:rsidR="0012721A" w:rsidRDefault="0012721A" w:rsidP="0012721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ЕВРОПЕЙСКИ ЗЕМЕДЕЛСКИ ФОНД ЗА РАЗВИТИЕ НА СЕЛСКИТЕ РАЙОНИ</w:t>
                        </w:r>
                      </w:p>
                      <w:p w:rsidR="0012721A" w:rsidRDefault="0012721A" w:rsidP="0012721A"/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12721A" w:rsidRPr="0012721A" w:rsidRDefault="0012721A" w:rsidP="0012721A">
    <w:pPr>
      <w:tabs>
        <w:tab w:val="center" w:pos="4153"/>
        <w:tab w:val="right" w:pos="9356"/>
      </w:tabs>
      <w:rPr>
        <w:sz w:val="22"/>
        <w:szCs w:val="24"/>
        <w:lang w:val="en-US"/>
      </w:rPr>
    </w:pPr>
    <w:r w:rsidRPr="0012721A">
      <w:rPr>
        <w:sz w:val="22"/>
        <w:szCs w:val="24"/>
        <w:lang w:val="en-US"/>
      </w:rPr>
      <w:tab/>
    </w:r>
    <w:r w:rsidRPr="0012721A">
      <w:rPr>
        <w:noProof/>
        <w:sz w:val="22"/>
        <w:szCs w:val="24"/>
        <w:lang w:val="bg-BG" w:eastAsia="bg-BG"/>
      </w:rPr>
      <w:drawing>
        <wp:inline distT="0" distB="0" distL="0" distR="0" wp14:anchorId="2E5769B4" wp14:editId="6A7EF215">
          <wp:extent cx="20953095" cy="6984365"/>
          <wp:effectExtent l="0" t="0" r="1905" b="6985"/>
          <wp:docPr id="6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21A">
      <w:rPr>
        <w:sz w:val="22"/>
        <w:szCs w:val="24"/>
      </w:rPr>
      <w:tab/>
    </w:r>
    <w:r w:rsidRPr="0012721A">
      <w:rPr>
        <w:noProof/>
        <w:sz w:val="22"/>
        <w:szCs w:val="24"/>
        <w:lang w:val="bg-BG" w:eastAsia="bg-BG"/>
      </w:rPr>
      <w:drawing>
        <wp:inline distT="0" distB="0" distL="0" distR="0" wp14:anchorId="231A0BB6" wp14:editId="3940172A">
          <wp:extent cx="20953095" cy="6984365"/>
          <wp:effectExtent l="0" t="0" r="1905" b="6985"/>
          <wp:docPr id="7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21A" w:rsidRPr="0012721A" w:rsidRDefault="0012721A" w:rsidP="0012721A">
    <w:pPr>
      <w:pStyle w:val="a4"/>
      <w:rPr>
        <w:sz w:val="22"/>
      </w:rPr>
    </w:pPr>
  </w:p>
  <w:p w:rsidR="001A70BA" w:rsidRPr="0012721A" w:rsidRDefault="001A70BA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1E" w:rsidRDefault="00173E1E" w:rsidP="001A70BA">
      <w:r>
        <w:separator/>
      </w:r>
    </w:p>
  </w:footnote>
  <w:footnote w:type="continuationSeparator" w:id="0">
    <w:p w:rsidR="00173E1E" w:rsidRDefault="00173E1E" w:rsidP="001A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9FD"/>
    <w:multiLevelType w:val="hybridMultilevel"/>
    <w:tmpl w:val="F0E06006"/>
    <w:lvl w:ilvl="0" w:tplc="21702FF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40FC9"/>
    <w:multiLevelType w:val="hybridMultilevel"/>
    <w:tmpl w:val="0F48A13C"/>
    <w:lvl w:ilvl="0" w:tplc="07860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574A"/>
    <w:multiLevelType w:val="hybridMultilevel"/>
    <w:tmpl w:val="3326A462"/>
    <w:lvl w:ilvl="0" w:tplc="79FC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E268C"/>
    <w:multiLevelType w:val="hybridMultilevel"/>
    <w:tmpl w:val="C946053A"/>
    <w:lvl w:ilvl="0" w:tplc="54DE6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E67F0B"/>
    <w:multiLevelType w:val="hybridMultilevel"/>
    <w:tmpl w:val="2514D48A"/>
    <w:lvl w:ilvl="0" w:tplc="B9441C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17B52"/>
    <w:multiLevelType w:val="hybridMultilevel"/>
    <w:tmpl w:val="E16C6FFC"/>
    <w:lvl w:ilvl="0" w:tplc="8FC2A0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871DF2"/>
    <w:multiLevelType w:val="hybridMultilevel"/>
    <w:tmpl w:val="FAB481C2"/>
    <w:lvl w:ilvl="0" w:tplc="9A8680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9912A0"/>
    <w:multiLevelType w:val="hybridMultilevel"/>
    <w:tmpl w:val="8662E24A"/>
    <w:lvl w:ilvl="0" w:tplc="805AA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E7124F"/>
    <w:multiLevelType w:val="multilevel"/>
    <w:tmpl w:val="0B1A38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5AD55D38"/>
    <w:multiLevelType w:val="hybridMultilevel"/>
    <w:tmpl w:val="063C8710"/>
    <w:lvl w:ilvl="0" w:tplc="D750B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3355A2"/>
    <w:multiLevelType w:val="hybridMultilevel"/>
    <w:tmpl w:val="66E03494"/>
    <w:lvl w:ilvl="0" w:tplc="50428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E72AB8"/>
    <w:multiLevelType w:val="hybridMultilevel"/>
    <w:tmpl w:val="E276525E"/>
    <w:lvl w:ilvl="0" w:tplc="04020001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C983605"/>
    <w:multiLevelType w:val="hybridMultilevel"/>
    <w:tmpl w:val="7FB0F6BE"/>
    <w:lvl w:ilvl="0" w:tplc="E544E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A"/>
    <w:rsid w:val="00030D0C"/>
    <w:rsid w:val="00105C0D"/>
    <w:rsid w:val="00115C16"/>
    <w:rsid w:val="0012721A"/>
    <w:rsid w:val="00144B58"/>
    <w:rsid w:val="00146EBD"/>
    <w:rsid w:val="00157F07"/>
    <w:rsid w:val="0016767D"/>
    <w:rsid w:val="00170BA0"/>
    <w:rsid w:val="001716BB"/>
    <w:rsid w:val="00173E1E"/>
    <w:rsid w:val="00182796"/>
    <w:rsid w:val="00196C8B"/>
    <w:rsid w:val="001A70BA"/>
    <w:rsid w:val="001F12BF"/>
    <w:rsid w:val="00227677"/>
    <w:rsid w:val="00287866"/>
    <w:rsid w:val="00287948"/>
    <w:rsid w:val="002A0672"/>
    <w:rsid w:val="002B49CB"/>
    <w:rsid w:val="002C14BB"/>
    <w:rsid w:val="002D356F"/>
    <w:rsid w:val="002D7037"/>
    <w:rsid w:val="003138F1"/>
    <w:rsid w:val="00315F40"/>
    <w:rsid w:val="00375075"/>
    <w:rsid w:val="003A3C49"/>
    <w:rsid w:val="003C326A"/>
    <w:rsid w:val="0041743E"/>
    <w:rsid w:val="00432E88"/>
    <w:rsid w:val="004523DC"/>
    <w:rsid w:val="00462C9B"/>
    <w:rsid w:val="00463D27"/>
    <w:rsid w:val="00500253"/>
    <w:rsid w:val="00500B2C"/>
    <w:rsid w:val="005203E1"/>
    <w:rsid w:val="0052474E"/>
    <w:rsid w:val="00530C31"/>
    <w:rsid w:val="005432CC"/>
    <w:rsid w:val="005808F2"/>
    <w:rsid w:val="00585E23"/>
    <w:rsid w:val="005A2BA8"/>
    <w:rsid w:val="005F731C"/>
    <w:rsid w:val="00616A04"/>
    <w:rsid w:val="00625E74"/>
    <w:rsid w:val="00634F7E"/>
    <w:rsid w:val="00636A7A"/>
    <w:rsid w:val="00684736"/>
    <w:rsid w:val="007209D6"/>
    <w:rsid w:val="007338D2"/>
    <w:rsid w:val="007419FC"/>
    <w:rsid w:val="007428BD"/>
    <w:rsid w:val="007C155A"/>
    <w:rsid w:val="007F7F71"/>
    <w:rsid w:val="00806668"/>
    <w:rsid w:val="00832F08"/>
    <w:rsid w:val="00856739"/>
    <w:rsid w:val="00891C95"/>
    <w:rsid w:val="008A5357"/>
    <w:rsid w:val="008A5897"/>
    <w:rsid w:val="008B4BFA"/>
    <w:rsid w:val="0090277A"/>
    <w:rsid w:val="0092576F"/>
    <w:rsid w:val="009604EF"/>
    <w:rsid w:val="00987FAA"/>
    <w:rsid w:val="009A6AFA"/>
    <w:rsid w:val="009B7CC2"/>
    <w:rsid w:val="00A03B16"/>
    <w:rsid w:val="00A15E33"/>
    <w:rsid w:val="00A2234F"/>
    <w:rsid w:val="00A33051"/>
    <w:rsid w:val="00A42994"/>
    <w:rsid w:val="00A620E8"/>
    <w:rsid w:val="00AA6542"/>
    <w:rsid w:val="00AD0776"/>
    <w:rsid w:val="00AF1874"/>
    <w:rsid w:val="00B0587B"/>
    <w:rsid w:val="00B25096"/>
    <w:rsid w:val="00B47770"/>
    <w:rsid w:val="00BC4B67"/>
    <w:rsid w:val="00BD3CE5"/>
    <w:rsid w:val="00C074B9"/>
    <w:rsid w:val="00C3403B"/>
    <w:rsid w:val="00C55A73"/>
    <w:rsid w:val="00CE7F3D"/>
    <w:rsid w:val="00DE2FBD"/>
    <w:rsid w:val="00DE6A48"/>
    <w:rsid w:val="00E22A9B"/>
    <w:rsid w:val="00E2453C"/>
    <w:rsid w:val="00E62395"/>
    <w:rsid w:val="00E7600F"/>
    <w:rsid w:val="00E825F0"/>
    <w:rsid w:val="00E9479D"/>
    <w:rsid w:val="00EA736C"/>
    <w:rsid w:val="00EE40C7"/>
    <w:rsid w:val="00EF1651"/>
    <w:rsid w:val="00F03126"/>
    <w:rsid w:val="00F46C2D"/>
    <w:rsid w:val="00F76C28"/>
    <w:rsid w:val="00FC493D"/>
    <w:rsid w:val="00FD646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8">
    <w:name w:val="Table Grid"/>
    <w:basedOn w:val="a1"/>
    <w:uiPriority w:val="59"/>
    <w:rsid w:val="006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9C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B49CB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8">
    <w:name w:val="Table Grid"/>
    <w:basedOn w:val="a1"/>
    <w:uiPriority w:val="59"/>
    <w:rsid w:val="006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9C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B49C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FAFD-74EC-4B5A-BDFF-0EA48B92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2018-12-05T10:07:00Z</cp:lastPrinted>
  <dcterms:created xsi:type="dcterms:W3CDTF">2016-10-25T07:38:00Z</dcterms:created>
  <dcterms:modified xsi:type="dcterms:W3CDTF">2018-12-05T10:07:00Z</dcterms:modified>
</cp:coreProperties>
</file>